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A509" w14:textId="77777777" w:rsidR="0063780A" w:rsidRPr="0063780A" w:rsidRDefault="0063780A" w:rsidP="006378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80A">
        <w:rPr>
          <w:rFonts w:ascii="Times New Roman" w:hAnsi="Times New Roman" w:cs="Times New Roman"/>
          <w:b/>
          <w:bCs/>
          <w:sz w:val="28"/>
          <w:szCs w:val="28"/>
        </w:rPr>
        <w:t>Установлены особенности использования информационных систем при проведении общего собрания собственников помещений в многоквартирном доме</w:t>
      </w:r>
    </w:p>
    <w:p w14:paraId="41CD914F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 xml:space="preserve">Федеральным законом от 13.12.2024 №463-ФЗ внесены изменения в Жилищный кодекс Российской Федерации и признана утратившей силу часть 4 статьи 10 Федерального закона "О государственной информационной системе жилищно-коммунального хозяйства". </w:t>
      </w:r>
    </w:p>
    <w:p w14:paraId="064C4B09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>В частности, уточняется порядок направления на единый портал госуслуг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 их общих собраниях, об итогах голосований, протоколах общих собраний.</w:t>
      </w:r>
    </w:p>
    <w:p w14:paraId="37E748C0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 xml:space="preserve">Информация, направляемая в ГИС ЖКХ или на единый портал госуслуг по указанным вопросам, признается юридически значимым сообщением, которое считается полученным: в момент входа соответствующего лица в личный кабинет на едином портале госуслуг с использованием единой системы идентификации и аутентификации; в момент входа соответствующего лица в личный кабинет в ГИС ЖКХ. </w:t>
      </w:r>
    </w:p>
    <w:p w14:paraId="3EDEB53B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субъект РФ,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решениях. При этом состав и порядок получения указанных информационных электронных сообщений устанавливаются в соответствии с порядком хранения, обработки и предоставления информации, содержащейся в ГИС ЖКХ. </w:t>
      </w:r>
    </w:p>
    <w:p w14:paraId="00DB7D37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 1 марта 2025 года, за исключением отдельных положений, вступающих в силу со дня официального опубликования настоящего Федерального закона. </w:t>
      </w:r>
    </w:p>
    <w:p w14:paraId="7F5F6637" w14:textId="77777777" w:rsidR="0063780A" w:rsidRPr="0063780A" w:rsidRDefault="0063780A" w:rsidP="0063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0A">
        <w:rPr>
          <w:rFonts w:ascii="Times New Roman" w:hAnsi="Times New Roman" w:cs="Times New Roman"/>
          <w:sz w:val="28"/>
          <w:szCs w:val="28"/>
        </w:rPr>
        <w:t xml:space="preserve"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закона. </w:t>
      </w:r>
    </w:p>
    <w:p w14:paraId="374855AD" w14:textId="77777777" w:rsidR="00343C5F" w:rsidRDefault="00343C5F" w:rsidP="0063780A">
      <w:pPr>
        <w:spacing w:after="0" w:line="240" w:lineRule="auto"/>
        <w:ind w:firstLine="709"/>
        <w:jc w:val="both"/>
      </w:pPr>
    </w:p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0A"/>
    <w:rsid w:val="0016699C"/>
    <w:rsid w:val="00343C5F"/>
    <w:rsid w:val="005639B2"/>
    <w:rsid w:val="0063780A"/>
    <w:rsid w:val="00E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6758"/>
  <w15:chartTrackingRefBased/>
  <w15:docId w15:val="{21F89FEA-3176-483A-A605-0817EC6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2024-12-19T06:52:00Z</dcterms:created>
  <dcterms:modified xsi:type="dcterms:W3CDTF">2024-12-19T06:53:00Z</dcterms:modified>
</cp:coreProperties>
</file>