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F8" w:rsidRDefault="00BC78F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78F8" w:rsidRDefault="00BC78F8">
      <w:pPr>
        <w:pStyle w:val="ConsPlusNormal"/>
        <w:ind w:firstLine="540"/>
        <w:jc w:val="both"/>
        <w:outlineLvl w:val="0"/>
      </w:pPr>
    </w:p>
    <w:p w:rsidR="00BC78F8" w:rsidRDefault="00BC78F8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BC78F8" w:rsidRDefault="00BC78F8">
      <w:pPr>
        <w:pStyle w:val="ConsPlusTitle"/>
        <w:jc w:val="center"/>
      </w:pPr>
      <w:r>
        <w:t>ПРАВ ПОТРЕБИТЕЛЕЙ И БЛАГОПОЛУЧИЯ ЧЕЛОВЕКА</w:t>
      </w:r>
    </w:p>
    <w:p w:rsidR="00BC78F8" w:rsidRDefault="00BC78F8">
      <w:pPr>
        <w:pStyle w:val="ConsPlusTitle"/>
        <w:jc w:val="center"/>
      </w:pPr>
    </w:p>
    <w:p w:rsidR="00BC78F8" w:rsidRDefault="00BC78F8">
      <w:pPr>
        <w:pStyle w:val="ConsPlusTitle"/>
        <w:jc w:val="center"/>
      </w:pPr>
      <w:r>
        <w:t>ПИСЬМО</w:t>
      </w:r>
    </w:p>
    <w:p w:rsidR="00BC78F8" w:rsidRDefault="00BC78F8">
      <w:pPr>
        <w:pStyle w:val="ConsPlusTitle"/>
        <w:jc w:val="center"/>
      </w:pPr>
      <w:r>
        <w:t>от 5 февраля 2024 г. N 02/1775-2024-32</w:t>
      </w:r>
    </w:p>
    <w:p w:rsidR="00BC78F8" w:rsidRDefault="00BC78F8">
      <w:pPr>
        <w:pStyle w:val="ConsPlusTitle"/>
        <w:jc w:val="center"/>
      </w:pPr>
    </w:p>
    <w:p w:rsidR="00BC78F8" w:rsidRDefault="00BC78F8">
      <w:pPr>
        <w:pStyle w:val="ConsPlusTitle"/>
        <w:jc w:val="center"/>
      </w:pPr>
      <w:r>
        <w:t>О ПЕРЕЧНЕ ЭНДЕМИЧНЫХ ТЕРРИТОРИЙ</w:t>
      </w:r>
    </w:p>
    <w:p w:rsidR="00BC78F8" w:rsidRDefault="00BC78F8">
      <w:pPr>
        <w:pStyle w:val="ConsPlusTitle"/>
        <w:jc w:val="center"/>
      </w:pPr>
      <w:r>
        <w:t>ПО КЛЕЩЕВОМУ ВИРУСНОМУ ЭНЦЕФАЛИТУ В 2023 ГОДУ</w:t>
      </w: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направляет </w:t>
      </w:r>
      <w:hyperlink w:anchor="P23">
        <w:r>
          <w:rPr>
            <w:color w:val="0000FF"/>
          </w:rPr>
          <w:t>Перечень</w:t>
        </w:r>
      </w:hyperlink>
      <w:r>
        <w:t xml:space="preserve"> административных территорий субъектов Российской Федерации, эндемичных по клещевому вирусному энцефалиту в 2023 году для использования в работе и планирования противоэпидемических мероприятий в 2024 году.</w:t>
      </w: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jc w:val="right"/>
      </w:pPr>
      <w:r>
        <w:t>Руководитель</w:t>
      </w:r>
    </w:p>
    <w:p w:rsidR="00BC78F8" w:rsidRDefault="00BC78F8">
      <w:pPr>
        <w:pStyle w:val="ConsPlusNormal"/>
        <w:jc w:val="right"/>
      </w:pPr>
      <w:r>
        <w:t>А.Ю.ПОПОВА</w:t>
      </w: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jc w:val="right"/>
        <w:outlineLvl w:val="0"/>
      </w:pPr>
      <w:r>
        <w:t>Приложение</w:t>
      </w:r>
    </w:p>
    <w:p w:rsidR="00BC78F8" w:rsidRDefault="00BC78F8">
      <w:pPr>
        <w:pStyle w:val="ConsPlusNormal"/>
        <w:jc w:val="right"/>
      </w:pPr>
      <w:r>
        <w:t>к письму Роспотребнадзора</w:t>
      </w:r>
    </w:p>
    <w:p w:rsidR="00BC78F8" w:rsidRDefault="00BC78F8">
      <w:pPr>
        <w:pStyle w:val="ConsPlusNormal"/>
        <w:jc w:val="right"/>
      </w:pPr>
      <w:r>
        <w:t>от 5 февраля 2024 г. N 02/1775-2024-32</w:t>
      </w: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</w:pPr>
      <w:bookmarkStart w:id="1" w:name="P23"/>
      <w:bookmarkEnd w:id="1"/>
      <w:r>
        <w:t>ПЕРЕЧЕНЬ</w:t>
      </w:r>
    </w:p>
    <w:p w:rsidR="00BC78F8" w:rsidRDefault="00BC78F8">
      <w:pPr>
        <w:pStyle w:val="ConsPlusTitle"/>
        <w:jc w:val="center"/>
      </w:pPr>
      <w:r>
        <w:t>АДМИНИСТРАТИВНЫХ ТЕРРИТОРИЙ СУБЪЕКТОВ РОССИЙСКОЙ ФЕДЕРАЦИИ,</w:t>
      </w:r>
    </w:p>
    <w:p w:rsidR="00BC78F8" w:rsidRDefault="00BC78F8">
      <w:pPr>
        <w:pStyle w:val="ConsPlusTitle"/>
        <w:jc w:val="center"/>
      </w:pPr>
      <w:r>
        <w:t>ЭНДЕМИЧНЫХ ПО КЛЕЩЕВОМУ ВИРУСНОМУ ЭНЦЕФАЛИТУ В 2023 ГОДУ</w:t>
      </w: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Центральный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  <w:jc w:val="center"/>
            </w:pPr>
            <w:r>
              <w:t>Наименование субъекта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эндемичные территории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Брянская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27 административных территорий 3 являются эндемичными: Заволжский, Ивановский, Кинешемский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Вся территория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Курская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Липецкая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53 административных территорий 2 являются эндемичными: Дмитровский, Талдомский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lastRenderedPageBreak/>
              <w:t>Смоленская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Тверская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37 административных территорий 10 являются эндемичными: Бологовский, Вышневолоцкий, Калининский, Лесной, Лихославльский, Оленинский, Рамешковский, Торжокский, Фировский районы, г. Тверь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Тульская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23 административных территорий 18 являются эндемичными: </w:t>
            </w:r>
            <w:proofErr w:type="gramStart"/>
            <w:r>
              <w:t>Большесельский, Брейтовский, Гаврилов-Ямский, Даниловский, Любимский, Мышкинский, Некоузский, Некрасовский, Первомайский, Пошехонский, Ростовский, Рыбинский, Тутаевский, Угличский, Ярославский районы, г. Ярославль, г. Рыбинск, г. Ростов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г. Москва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Северо-Западный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25 административных территорий 20 являются эндемичными: </w:t>
            </w:r>
            <w:proofErr w:type="gramStart"/>
            <w:r>
              <w:t>Вельский, Верхнетоемский, Вилегодский, Виноградовский, Каргопольский, Коношский, Котласский, Красноборский, Ленский, Няндомский, Онежский, Пинежский, Плесецкий, Приморский, Устьянский, Холмогорский, Шенкурский районы, г. Коряжма, г. Котлас, г. Мирный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30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22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18 административных территорий 13 являются эндемичными: Беломорский, Кондопожский, Лахденпохский, Медвежьегорский, Олонецкий, Питкярантский, Прионежский, Пряжинский, Пудожский, Сегежский, Сортовальский, Суоярвский районы, г. Петрозаводск и окрестности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Коми нет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20 административных территорий 9 являются эндемичными: Сыктывдинский, Сысольский, Усть-Вымский, Усть-Куломский Койгородский, Корткеросский, Прилузский, Княжногостский районы, г. Сыктывкар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17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24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26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18 административных территорий 6 являются эндемичными: Колпинский, Красносельский, Курортный, Приморский, Петродворцовый, Пушкинский районы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Южный и Северо-Кавказский федеральные округа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Крым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25 административных территорий 10 являются эндемичными: </w:t>
            </w:r>
            <w:proofErr w:type="gramStart"/>
            <w:r>
              <w:t>Белогорский, Бахчисарайский, Кировский, Красногвардейский, Симферопольский районы, г. Алушта, г. Судак, г. Симферополь, г. Феодосия, Б. Ялта (Алупка, Гурзуф)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г. Севастополь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Вся территория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Приволжский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40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50 административных территорий 15 являются эндемичными: Балахнинский, Богородский, Ветлужский, Городецкий, Д. Константиновский, Кстовский, Лысковский, Сосновский, Тоншаевский, Уренский районы, города окружного значения: Бор, Дзержинск, Навашино, Семенов, Шахунья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47 административных территорий 8 являются эндемичными: Абдулинский, Бугурусланский, Оренбургский, Пономаревский, Сакмарский, Сарыкташский, Северный, Шарлыкский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Пермский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43 административные территории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68 административных территорий 42 являются эндемичными: Абзелиловский, Альшеевский, Аскинский, Бакалинский, Белебеевский, Белокатайский, Белорецкий, Бирский, Благовещенский, Буздякский, Бураевский, Бурзянский, Гафурийский, Давлекановский, Дуванский, Ермикеевский, Зилаирский, Иглинский, Ишимбайский, Калтасинский, Караидельский, Кигинский, Краснокамский, Кугарчинский, Куюргазинский, Мелеузовский, Мечетлинский, Мишкинский, Миякинский, Нуримановский, Салаватский, Стерлибашевский, Стерлитамакский, Татышлинский, Туймазинский, Уфимский, Учалинский, Федоровский, Чекмагушевский, Чишминский, Шаранский, Янаульский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17 административных территорий 11 являются эндемичными: Волжский, Звениговский, Килемарский, Мари-Турекский, Медведевский, Моркинский, Новоторьяльский, Оршанский, Сернурский районы г. Йошкар-Ола, г. Волжск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45 административных территорий 30 являются эндемичными: Агрызский, Азнакаевский, Аксубаевский, Актанышский, Алькеевский, Алексеевский, Альметьевский, Бавлинский, Бугульминский, Верхнеуслонский, Высокогорский, Елабужский, Заинский, Лаишевский, Лениногорский, Менделеевский, Мензелинский, Муслюмовский, Нижнекамский, Новошешминский, Нурлатский, Сабинский, Спасский, Тукаевский, Тюлячинский, Чистопольский, Черемшанский, Ютазинский районы, г. Набережные Челны, г. Казань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35 административных территорий 26 являются эндемичными: </w:t>
            </w:r>
            <w:proofErr w:type="gramStart"/>
            <w:r>
              <w:t>Безенчукский, Богатовский, Больше-Глущицкий, Борский, Волжский, Елховский, Камышлинский, Кинельский, Кинель-Черкасский, Клявлинский, Кошкинский, Красноармейский, Красноярский, Похвистневский, Приволжский, Сергиевский, Ставропольский, Сызранский, Челно-Вершинский, Шенталинский, Шигонский районы, г. Самара, г. Жигулевский, г. Сызрань г. Тольятти, г. Новокуйбышевск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29 административных территорий республики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24 административных территорий 5 являются эндемичными: Мелекесский, Майнский, Старо-Майнский, Сенгилевский, Ульяновский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Уральский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26 административных территорий 19 являются эндемичными: Белозерский, Варгашинский, Далматовский, Каргапольский, Катайский, Кетовский, Куртамышский, Лебяжьевский, Макушинский, Мишкинский, Мокроусовский, Частоозерский, Шадринский, Шатровский, Шумихинский, Щучанский, Юргамышский районы, г. Курган, г. Шадринск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94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23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22 административных территорий 19 являются эндемичными: </w:t>
            </w:r>
            <w:proofErr w:type="gramStart"/>
            <w:r>
              <w:t>Нефтеюганский, Октябрьский, Ханты-Мансийский, Сургутский, Кондинский, Нижневартовский, Советский р-ны, г. Ханты-Мансийск, г. Урай, г. Сургут, г. Нефтеюганск, г. Нижневартовск, г. Мегион, г. Нагань, г. Когалым, г. Лангепас, г. Покачи, г. Пыть-Ях, г. Югорск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39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Сибирский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Алтай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11 административных территорий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Алтайский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68 административных территорий являются эндемичными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42 административных территорий 36 являются эндемичными: </w:t>
            </w:r>
            <w:proofErr w:type="gramStart"/>
            <w:r>
              <w:t>Ангарский, Братский, Балаганский, Жигаловский, Заларинский, Зиминский, Иркутский, Казачинско-Ленинский, Качугский, Куйтунский, Нижнеудинский, Ольхонский, Слюдянский, Тайшетский, Тулунский, Усть-Илимский, Усть-Удинский, Усольский, Черемховский, Чунский, Шелеховский районы, г. Братск, г. Зима, г. Иркутск, г. Саянск, г. Тулун, г. Усолье-Сибирское, г. Усть-Илимск, г. Черемхово, г. Свирск, Аларский, Баяндаевский, Боханский, Нукутский, Осинский, Эхирит-Булагатский районы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34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61 административных территорий 57 являются эндемичными: </w:t>
            </w:r>
            <w:proofErr w:type="gramStart"/>
            <w:r>
              <w:t>Абанский, Ачинский, Балахтинский, Березовский, Бирилюсский, Боготольский, Богучанский, Большемуртинский, Большеулуйский, Дзержинский, Енисейский, Емельяновский, Ермаковский, Идринский, Иланский, Ирбейский, Казачинский, Канский, Каратузский, Кежемский, Козульский, Краснотуранский, Курагинский, Манский, Минусинский, Мотыгинский, Назаровский, Нижнеингашский, Новоселовский, Партизанский, Пировский, Рыбинский, Саянский, Сухобузимский, Тасеевский, Туруханский, Тюхтетский, Ужурский, Уярский, Шарыповский, Шушенский районы, г. Ачинск, г. Боготол, г. Бородино, г. Дивногорск, г. Енисейск, г. Канск, г. Красноярск, г. Лесосибирск, г. Минусинск</w:t>
            </w:r>
            <w:proofErr w:type="gramEnd"/>
            <w:r>
              <w:t xml:space="preserve">, </w:t>
            </w:r>
            <w:proofErr w:type="gramStart"/>
            <w:r>
              <w:t>г. Назарово, г. Сосновоборск, г. Шарыпово, п. Кедровый, Зеленогорск, Железногорск, Солнечный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33 административных территорий 23 являются эндемичными: </w:t>
            </w:r>
            <w:proofErr w:type="gramStart"/>
            <w:r>
              <w:t>Барабинский, Болотнинский, Венгеровский, Искитимский, Каргатский, Колыванский, Коченевский, Краснозерский, Кыштовский, Маслянинский, Мошковский, Новосибирский, Ордынский, Северный, Сузунский, Тогучипский, Усть-Тарский, Чановский, Черепановский, Чулымский районы, г. Бердск, г. Новосибирск, г. Обь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Омская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33 административных территорий 16 являются эндемичными: Большереченский, Большеуковский, Горьковский, Знаменский, Колосовский, Крутинский, Муромцевский, Нижнеомский, Омский, Саргатский, Седельниковский, Тарский, Тевризский, Тюкалинский, Усть-Ишимский районы, г. Омск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Томская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20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Тыва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18 административных территорий 13 являются эндемичными: Каа-Хемский, Кызылский, Пий-Хемский, Сут-Хольский, Тандынский, Тес-Хемский, Тоджинский, Улуг-Хемский, Чаа-Хольский, Чеди-Хольский, Тере-Хольский, Дзун-Хемчикский районы, г. Кызыл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13 административных территорий 11 являются эндемичными: Аскизский, Алтайский, Бейский, Боградский, Таштыпский, Усть-Абаканский, Ширинский, Орджоникидзевский районы, г. Абаза, г. Саяногорск и окрестности, г. Сорск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Дальневосточный федеральный округ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Амурская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28 административных территорий 16 являются эндемичными: </w:t>
            </w:r>
            <w:proofErr w:type="gramStart"/>
            <w:r>
              <w:t>Архаринский, Бурейский, Зейский, Магдагачинский, Мазановский, Ромненский, Свободненский, Селемджинский, Сковородинский, Тындинский, Шимановский районы, г. Зея, г. Свободный, г. Тында, г. Шимановск, ЗАТО п. Углегорск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22 административные района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32 административных территорий 24 являются эндемичными: Акшинский, Александрово-Заводский, Балейский, Борзинский, Газимуро-Заводский, Калганский, Карымский, Красночикойский, Могочинский, Нерчинский, Оловяннинский, Петровск-Забайкальский, Сретенский, Тунгокоченский, Улетовский, Хилокский, Чернышевский, Читинский, Шелопугинский, Шилкинский, Агинский, Дульгургинский, Моготуйский районы, г. Чита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6 административных территорий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Камчатский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Приморский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Все 32 административные территории области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35 административных территорий 4 являются эндемичными: Алданский, Нерюнгринский, Ленский и Олекминский районы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>Из 18 административных территорий 15 являются эндемичными: Александровск-Сахалинский, Анивский, Долинский, Корсаковский, Макаровский, Невельский, Ногликский, Поронайский, Смирныховский, Томаринский, Тымовский, Углегорский, Холмский, Курильский районы, г. Южно-Сахалинск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Хабаровский край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</w:pPr>
            <w:r>
              <w:t xml:space="preserve">Из 19 административных территорий 16 являются эндемичными: </w:t>
            </w:r>
            <w:proofErr w:type="gramStart"/>
            <w:r>
              <w:t>Амурский, Бикинский, Ванинский, Верхнебуреинский, Вяземский, им. Лазо, им. П. Осипенко, Комсомольский, Нанайский, Николаевский, Советско-Гаванский, Солнечный, Ульчский, Хабаровский, районы, г. Хабаровск, г. Комсомольск-на-Амуре</w:t>
            </w:r>
            <w:proofErr w:type="gramEnd"/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Title"/>
        <w:jc w:val="center"/>
        <w:outlineLvl w:val="1"/>
      </w:pPr>
      <w:r>
        <w:t>Новые субъекты Российской Федерации</w:t>
      </w:r>
    </w:p>
    <w:p w:rsidR="00BC78F8" w:rsidRDefault="00BC78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  <w:tr w:rsidR="00BC78F8">
        <w:tc>
          <w:tcPr>
            <w:tcW w:w="4309" w:type="dxa"/>
          </w:tcPr>
          <w:p w:rsidR="00BC78F8" w:rsidRDefault="00BC78F8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4762" w:type="dxa"/>
          </w:tcPr>
          <w:p w:rsidR="00BC78F8" w:rsidRDefault="00BC78F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ind w:firstLine="540"/>
        <w:jc w:val="both"/>
      </w:pPr>
    </w:p>
    <w:p w:rsidR="00BC78F8" w:rsidRDefault="00BC78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57939" w:rsidRDefault="00657939"/>
    <w:sectPr w:rsidR="00657939" w:rsidSect="0072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8"/>
    <w:rsid w:val="004C5225"/>
    <w:rsid w:val="00657939"/>
    <w:rsid w:val="00BC78F8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C78F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C78F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C78F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C78F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C78F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C78F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ФЕДЕРАЛЬНАЯ СЛУЖБА ПО НАДЗОРУ В СФЕРЕ ЗАЩИТЫ</vt:lpstr>
      <vt:lpstr>Приложение</vt:lpstr>
      <vt:lpstr>    Центральный федеральный округ</vt:lpstr>
      <vt:lpstr>    Северо-Западный федеральный округ</vt:lpstr>
      <vt:lpstr>    Южный и Северо-Кавказский федеральные округа</vt:lpstr>
      <vt:lpstr>    Приволжский федеральный округ</vt:lpstr>
      <vt:lpstr>    Уральский федеральный округ</vt:lpstr>
      <vt:lpstr>    Сибирский федеральный округ</vt:lpstr>
      <vt:lpstr>    Дальневосточный федеральный округ</vt:lpstr>
      <vt:lpstr>    Новые субъекты Российской Федерации</vt:lpstr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2024-04-11T11:56:00Z</dcterms:created>
  <dcterms:modified xsi:type="dcterms:W3CDTF">2024-04-11T11:58:00Z</dcterms:modified>
</cp:coreProperties>
</file>